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1279B5" w:rsidRPr="00BC4260" w:rsidRDefault="001279B5" w:rsidP="001279B5">
      <w:pPr>
        <w:jc w:val="center"/>
        <w:rPr>
          <w:b/>
          <w:sz w:val="24"/>
          <w:u w:val="single"/>
        </w:rPr>
      </w:pPr>
      <w:r w:rsidRPr="00BC4260">
        <w:rPr>
          <w:b/>
          <w:sz w:val="24"/>
          <w:u w:val="single"/>
        </w:rPr>
        <w:t>Calder Primary School</w:t>
      </w:r>
    </w:p>
    <w:p w:rsidR="001279B5" w:rsidRPr="00BC4260" w:rsidRDefault="009B44CE" w:rsidP="001279B5">
      <w:pPr>
        <w:jc w:val="center"/>
        <w:rPr>
          <w:b/>
          <w:sz w:val="24"/>
          <w:u w:val="single"/>
        </w:rPr>
      </w:pPr>
      <w:r>
        <w:rPr>
          <w:b/>
          <w:sz w:val="24"/>
          <w:u w:val="single"/>
        </w:rPr>
        <w:t xml:space="preserve">Science </w:t>
      </w:r>
    </w:p>
    <w:p w:rsidR="003C120C" w:rsidRDefault="001279B5" w:rsidP="003C120C">
      <w:pPr>
        <w:rPr>
          <w:b/>
          <w:sz w:val="24"/>
          <w:u w:val="single"/>
        </w:rPr>
      </w:pPr>
      <w:r w:rsidRPr="001279B5">
        <w:rPr>
          <w:b/>
          <w:sz w:val="24"/>
          <w:u w:val="single"/>
        </w:rPr>
        <w:t>Intent</w:t>
      </w:r>
    </w:p>
    <w:p w:rsidR="00122248" w:rsidRPr="009B44CE" w:rsidRDefault="009B44CE" w:rsidP="00122248">
      <w:pPr>
        <w:shd w:val="clear" w:color="auto" w:fill="FFFFFF"/>
        <w:spacing w:after="0"/>
        <w:rPr>
          <w:rFonts w:ascii="Arial" w:eastAsia="Times New Roman" w:hAnsi="Arial" w:cs="Arial"/>
          <w:color w:val="333333"/>
          <w:sz w:val="21"/>
          <w:szCs w:val="21"/>
          <w:lang w:eastAsia="en-GB"/>
        </w:rPr>
      </w:pPr>
      <w:r>
        <w:rPr>
          <w:rFonts w:ascii="Calibri" w:eastAsia="Times New Roman" w:hAnsi="Calibri" w:cs="Calibri"/>
          <w:color w:val="333333"/>
          <w:lang w:eastAsia="en-GB"/>
        </w:rPr>
        <w:t>At</w:t>
      </w:r>
      <w:r w:rsidRPr="009B44CE">
        <w:rPr>
          <w:rFonts w:ascii="Calibri" w:eastAsia="Times New Roman" w:hAnsi="Calibri" w:cs="Calibri"/>
          <w:color w:val="333333"/>
          <w:lang w:eastAsia="en-GB"/>
        </w:rPr>
        <w:t xml:space="preserve"> Calder Learning Trust</w:t>
      </w:r>
      <w:r>
        <w:rPr>
          <w:rFonts w:ascii="Calibri" w:eastAsia="Times New Roman" w:hAnsi="Calibri" w:cs="Calibri"/>
          <w:color w:val="333333"/>
          <w:lang w:eastAsia="en-GB"/>
        </w:rPr>
        <w:t xml:space="preserve"> we aim</w:t>
      </w:r>
      <w:r w:rsidRPr="009B44CE">
        <w:rPr>
          <w:rFonts w:ascii="Calibri" w:eastAsia="Times New Roman" w:hAnsi="Calibri" w:cs="Calibri"/>
          <w:color w:val="333333"/>
          <w:lang w:eastAsia="en-GB"/>
        </w:rPr>
        <w:t xml:space="preserve"> to</w:t>
      </w:r>
      <w:r w:rsidR="00122248" w:rsidRPr="009B44CE">
        <w:rPr>
          <w:rFonts w:ascii="Calibri" w:eastAsia="Times New Roman" w:hAnsi="Calibri" w:cs="Calibri"/>
          <w:color w:val="333333"/>
          <w:lang w:eastAsia="en-GB"/>
        </w:rPr>
        <w:t xml:space="preserve"> inspire in pupils a curiosity and fascination about the natural and</w:t>
      </w:r>
      <w:r w:rsidR="00122248">
        <w:rPr>
          <w:rFonts w:ascii="Calibri" w:eastAsia="Times New Roman" w:hAnsi="Calibri" w:cs="Calibri"/>
          <w:color w:val="333333"/>
          <w:lang w:eastAsia="en-GB"/>
        </w:rPr>
        <w:t xml:space="preserve"> ever-developing</w:t>
      </w:r>
      <w:r w:rsidR="00122248" w:rsidRPr="009B44CE">
        <w:rPr>
          <w:rFonts w:ascii="Calibri" w:eastAsia="Times New Roman" w:hAnsi="Calibri" w:cs="Calibri"/>
          <w:color w:val="333333"/>
          <w:lang w:eastAsia="en-GB"/>
        </w:rPr>
        <w:t xml:space="preserve"> man-made world and a respect for the environment that will remain with them for the rest of their lives. </w:t>
      </w:r>
    </w:p>
    <w:p w:rsidR="009B44CE" w:rsidRDefault="00122248" w:rsidP="00122248">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 xml:space="preserve">We aim to </w:t>
      </w:r>
      <w:r w:rsidR="009B44CE" w:rsidRPr="009B44CE">
        <w:rPr>
          <w:rFonts w:ascii="Calibri" w:eastAsia="Times New Roman" w:hAnsi="Calibri" w:cs="Calibri"/>
          <w:color w:val="333333"/>
          <w:lang w:eastAsia="en-GB"/>
        </w:rPr>
        <w:t xml:space="preserve">provide </w:t>
      </w:r>
      <w:r w:rsidR="009B44CE">
        <w:rPr>
          <w:rFonts w:ascii="Calibri" w:eastAsia="Times New Roman" w:hAnsi="Calibri" w:cs="Calibri"/>
          <w:color w:val="333333"/>
          <w:lang w:eastAsia="en-GB"/>
        </w:rPr>
        <w:t>our pupils</w:t>
      </w:r>
      <w:r w:rsidR="009B44CE" w:rsidRPr="009B44CE">
        <w:rPr>
          <w:rFonts w:ascii="Calibri" w:eastAsia="Times New Roman" w:hAnsi="Calibri" w:cs="Calibri"/>
          <w:color w:val="333333"/>
          <w:lang w:eastAsia="en-GB"/>
        </w:rPr>
        <w:t xml:space="preserve"> with</w:t>
      </w:r>
      <w:r w:rsidR="009B44CE" w:rsidRPr="009B44CE">
        <w:rPr>
          <w:rFonts w:ascii="Calibri" w:eastAsia="Times New Roman" w:hAnsi="Calibri" w:cs="Calibri"/>
          <w:b/>
          <w:color w:val="333333"/>
          <w:lang w:eastAsia="en-GB"/>
        </w:rPr>
        <w:t xml:space="preserve"> </w:t>
      </w:r>
      <w:r w:rsidR="009B44CE">
        <w:rPr>
          <w:rFonts w:ascii="Calibri" w:eastAsia="Times New Roman" w:hAnsi="Calibri" w:cs="Calibri"/>
          <w:color w:val="333333"/>
          <w:lang w:eastAsia="en-GB"/>
        </w:rPr>
        <w:t xml:space="preserve">a </w:t>
      </w:r>
      <w:r>
        <w:rPr>
          <w:rFonts w:ascii="Calibri" w:eastAsia="Times New Roman" w:hAnsi="Calibri" w:cs="Calibri"/>
          <w:color w:val="333333"/>
          <w:lang w:eastAsia="en-GB"/>
        </w:rPr>
        <w:t>s</w:t>
      </w:r>
      <w:r w:rsidR="009B44CE" w:rsidRPr="009B44CE">
        <w:rPr>
          <w:rFonts w:ascii="Calibri" w:eastAsia="Times New Roman" w:hAnsi="Calibri" w:cs="Calibri"/>
          <w:color w:val="333333"/>
          <w:lang w:eastAsia="en-GB"/>
        </w:rPr>
        <w:t>cience curriculum which</w:t>
      </w:r>
      <w:r w:rsidR="009B44CE">
        <w:rPr>
          <w:rFonts w:ascii="Calibri" w:eastAsia="Times New Roman" w:hAnsi="Calibri" w:cs="Calibri"/>
          <w:color w:val="333333"/>
          <w:lang w:eastAsia="en-GB"/>
        </w:rPr>
        <w:t xml:space="preserve"> develops and builds on knowledge, skills and vocabulary</w:t>
      </w:r>
      <w:r w:rsidR="009B44CE" w:rsidRPr="009B44CE">
        <w:rPr>
          <w:rFonts w:ascii="Calibri" w:eastAsia="Times New Roman" w:hAnsi="Calibri" w:cs="Calibri"/>
          <w:color w:val="333333"/>
          <w:lang w:eastAsia="en-GB"/>
        </w:rPr>
        <w:t xml:space="preserve"> in a logical, progressive sequence throughout Early Years, Primary phase and Secondary phase. </w:t>
      </w:r>
    </w:p>
    <w:p w:rsidR="00122248" w:rsidRDefault="00122248" w:rsidP="00122248">
      <w:pPr>
        <w:shd w:val="clear" w:color="auto" w:fill="FFFFFF"/>
        <w:spacing w:after="0"/>
        <w:rPr>
          <w:rFonts w:ascii="Calibri" w:eastAsia="Times New Roman" w:hAnsi="Calibri" w:cs="Calibri"/>
          <w:color w:val="333333"/>
          <w:lang w:eastAsia="en-GB"/>
        </w:rPr>
      </w:pPr>
    </w:p>
    <w:p w:rsidR="009B44CE" w:rsidRPr="009B44CE" w:rsidRDefault="009B44CE" w:rsidP="00122248">
      <w:pPr>
        <w:shd w:val="clear" w:color="auto" w:fill="FFFFFF"/>
        <w:spacing w:after="0"/>
        <w:rPr>
          <w:rFonts w:ascii="Arial" w:eastAsia="Times New Roman" w:hAnsi="Arial" w:cs="Arial"/>
          <w:color w:val="333333"/>
          <w:sz w:val="21"/>
          <w:szCs w:val="21"/>
          <w:lang w:eastAsia="en-GB"/>
        </w:rPr>
      </w:pPr>
      <w:r w:rsidRPr="009B44CE">
        <w:rPr>
          <w:rFonts w:ascii="Calibri" w:eastAsia="Times New Roman" w:hAnsi="Calibri" w:cs="Calibri"/>
          <w:color w:val="333333"/>
          <w:lang w:eastAsia="en-GB"/>
        </w:rPr>
        <w:t>The aims of teaching science in our school are to:</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Equip children to use themselves as starting points for learning about science, and to build on their enthusiasm and natural sense of wonder about the world</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Develop through practical work the skills of observation, prediction, investigation, interpretation, communication, questioning and hypothesizing, and increased use of precise measurement skills and ICT</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Enable children to develop their skills of co-operation through working with others, and to encourage where possible, ways for children to explore science in forms which are relevant and meaningful to them</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 xml:space="preserve">Encourage children to </w:t>
      </w:r>
      <w:r>
        <w:rPr>
          <w:rFonts w:ascii="Calibri" w:eastAsia="Times New Roman" w:hAnsi="Calibri" w:cs="Calibri"/>
          <w:color w:val="000000"/>
          <w:lang w:eastAsia="en-GB"/>
        </w:rPr>
        <w:t>collect relevant evidence,</w:t>
      </w:r>
      <w:r w:rsidRPr="009B44CE">
        <w:rPr>
          <w:rFonts w:ascii="Calibri" w:eastAsia="Times New Roman" w:hAnsi="Calibri" w:cs="Calibri"/>
          <w:color w:val="000000"/>
          <w:lang w:eastAsia="en-GB"/>
        </w:rPr>
        <w:t xml:space="preserve"> question outcome and to build resilience to persevere as it is likely they will need to repeat results or will encounter unexpected results that do not support their hypothesis</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Encourage children to treat the environment with respect and sensitivity</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To critically question the world around them</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 xml:space="preserve">To enable children to appreciate that we do not always know the answers when carrying out scientific </w:t>
      </w:r>
      <w:r w:rsidR="00AF71E4">
        <w:rPr>
          <w:rFonts w:ascii="Calibri" w:eastAsia="Times New Roman" w:hAnsi="Calibri" w:cs="Calibri"/>
          <w:color w:val="000000"/>
          <w:lang w:eastAsia="en-GB"/>
        </w:rPr>
        <w:t>enquiry as the world around us</w:t>
      </w:r>
      <w:r w:rsidRPr="009B44CE">
        <w:rPr>
          <w:rFonts w:ascii="Calibri" w:eastAsia="Times New Roman" w:hAnsi="Calibri" w:cs="Calibri"/>
          <w:color w:val="000000"/>
          <w:lang w:eastAsia="en-GB"/>
        </w:rPr>
        <w:t xml:space="preserve"> is continually changing and developing</w:t>
      </w:r>
    </w:p>
    <w:p w:rsidR="009B44CE" w:rsidRPr="009B44CE" w:rsidRDefault="009B44CE" w:rsidP="00122248">
      <w:pPr>
        <w:numPr>
          <w:ilvl w:val="0"/>
          <w:numId w:val="9"/>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000000"/>
          <w:lang w:eastAsia="en-GB"/>
        </w:rPr>
        <w:t xml:space="preserve">Equip children with the language to be able to discuss their learning and confidently explain </w:t>
      </w:r>
      <w:r>
        <w:rPr>
          <w:rFonts w:ascii="Calibri" w:eastAsia="Times New Roman" w:hAnsi="Calibri" w:cs="Calibri"/>
          <w:color w:val="000000"/>
          <w:lang w:eastAsia="en-GB"/>
        </w:rPr>
        <w:t xml:space="preserve">their scientific understanding. </w:t>
      </w:r>
    </w:p>
    <w:p w:rsidR="009B44CE" w:rsidRPr="009B44CE" w:rsidRDefault="009B44CE" w:rsidP="00122248">
      <w:pPr>
        <w:shd w:val="clear" w:color="auto" w:fill="FFFFFF"/>
        <w:spacing w:after="150"/>
        <w:rPr>
          <w:rFonts w:ascii="Arial" w:eastAsia="Times New Roman" w:hAnsi="Arial" w:cs="Arial"/>
          <w:color w:val="333333"/>
          <w:sz w:val="21"/>
          <w:szCs w:val="21"/>
          <w:lang w:eastAsia="en-GB"/>
        </w:rPr>
      </w:pPr>
      <w:r w:rsidRPr="009B44CE">
        <w:rPr>
          <w:rFonts w:ascii="Arial" w:eastAsia="Times New Roman" w:hAnsi="Arial" w:cs="Arial"/>
          <w:color w:val="333333"/>
          <w:sz w:val="21"/>
          <w:szCs w:val="21"/>
          <w:lang w:eastAsia="en-GB"/>
        </w:rPr>
        <w:t> </w:t>
      </w:r>
    </w:p>
    <w:p w:rsidR="009B44CE" w:rsidRDefault="009B44CE" w:rsidP="00122248">
      <w:pPr>
        <w:shd w:val="clear" w:color="auto" w:fill="FFFFFF"/>
        <w:spacing w:after="0"/>
        <w:rPr>
          <w:rFonts w:ascii="Calibri" w:eastAsia="Times New Roman" w:hAnsi="Calibri" w:cs="Calibri"/>
          <w:b/>
          <w:bCs/>
          <w:color w:val="333333"/>
          <w:u w:val="single"/>
          <w:lang w:eastAsia="en-GB"/>
        </w:rPr>
      </w:pPr>
      <w:r w:rsidRPr="009B44CE">
        <w:rPr>
          <w:rFonts w:ascii="Calibri" w:eastAsia="Times New Roman" w:hAnsi="Calibri" w:cs="Calibri"/>
          <w:b/>
          <w:bCs/>
          <w:color w:val="333333"/>
          <w:u w:val="single"/>
          <w:lang w:eastAsia="en-GB"/>
        </w:rPr>
        <w:t>Implementation:</w:t>
      </w:r>
    </w:p>
    <w:p w:rsidR="00BC566E" w:rsidRPr="009B44CE" w:rsidRDefault="00BC566E" w:rsidP="00122248">
      <w:pPr>
        <w:shd w:val="clear" w:color="auto" w:fill="FFFFFF"/>
        <w:spacing w:after="0"/>
        <w:rPr>
          <w:rFonts w:ascii="Arial" w:eastAsia="Times New Roman" w:hAnsi="Arial" w:cs="Arial"/>
          <w:color w:val="333333"/>
          <w:sz w:val="21"/>
          <w:szCs w:val="21"/>
          <w:lang w:eastAsia="en-GB"/>
        </w:rPr>
      </w:pPr>
    </w:p>
    <w:p w:rsidR="009B44CE" w:rsidRPr="009B44CE" w:rsidRDefault="009B44CE" w:rsidP="00122248">
      <w:pPr>
        <w:shd w:val="clear" w:color="auto" w:fill="FFFFFF"/>
        <w:spacing w:after="0"/>
        <w:rPr>
          <w:rFonts w:ascii="Arial" w:eastAsia="Times New Roman" w:hAnsi="Arial" w:cs="Arial"/>
          <w:color w:val="333333"/>
          <w:sz w:val="21"/>
          <w:szCs w:val="21"/>
          <w:lang w:eastAsia="en-GB"/>
        </w:rPr>
      </w:pPr>
      <w:r w:rsidRPr="009B44CE">
        <w:rPr>
          <w:rFonts w:ascii="Calibri" w:eastAsia="Times New Roman" w:hAnsi="Calibri" w:cs="Calibri"/>
          <w:color w:val="333333"/>
          <w:lang w:eastAsia="en-GB"/>
        </w:rPr>
        <w:t xml:space="preserve">To ensure high standards of teaching and learning in science, we implement a curriculum that is progressive throughout the whole school. Science is taught in discrete lessons for at least 1 hour </w:t>
      </w:r>
      <w:r w:rsidR="00BC566E">
        <w:rPr>
          <w:rFonts w:ascii="Calibri" w:eastAsia="Times New Roman" w:hAnsi="Calibri" w:cs="Calibri"/>
          <w:color w:val="333333"/>
          <w:lang w:eastAsia="en-GB"/>
        </w:rPr>
        <w:t xml:space="preserve">per week, or through </w:t>
      </w:r>
      <w:r w:rsidR="007B38F2">
        <w:rPr>
          <w:rFonts w:ascii="Calibri" w:eastAsia="Times New Roman" w:hAnsi="Calibri" w:cs="Calibri"/>
          <w:color w:val="333333"/>
          <w:lang w:eastAsia="en-GB"/>
        </w:rPr>
        <w:t xml:space="preserve">longer </w:t>
      </w:r>
      <w:r w:rsidR="00BC566E">
        <w:rPr>
          <w:rFonts w:ascii="Calibri" w:eastAsia="Times New Roman" w:hAnsi="Calibri" w:cs="Calibri"/>
          <w:color w:val="333333"/>
          <w:lang w:eastAsia="en-GB"/>
        </w:rPr>
        <w:t xml:space="preserve">Science </w:t>
      </w:r>
      <w:r w:rsidR="007B38F2">
        <w:rPr>
          <w:rFonts w:ascii="Calibri" w:eastAsia="Times New Roman" w:hAnsi="Calibri" w:cs="Calibri"/>
          <w:color w:val="333333"/>
          <w:lang w:eastAsia="en-GB"/>
        </w:rPr>
        <w:t xml:space="preserve">focus </w:t>
      </w:r>
      <w:r w:rsidR="00BC566E">
        <w:rPr>
          <w:rFonts w:ascii="Calibri" w:eastAsia="Times New Roman" w:hAnsi="Calibri" w:cs="Calibri"/>
          <w:color w:val="333333"/>
          <w:lang w:eastAsia="en-GB"/>
        </w:rPr>
        <w:t>afternoons</w:t>
      </w:r>
      <w:r w:rsidRPr="009B44CE">
        <w:rPr>
          <w:rFonts w:ascii="Calibri" w:eastAsia="Times New Roman" w:hAnsi="Calibri" w:cs="Calibri"/>
          <w:color w:val="333333"/>
          <w:lang w:eastAsia="en-GB"/>
        </w:rPr>
        <w:t xml:space="preserve">. We ensure that teachers have the same expectations during Science lessons that they would have when teaching English or Mathematics </w:t>
      </w:r>
      <w:r w:rsidRPr="009B44CE">
        <w:rPr>
          <w:rFonts w:ascii="Calibri" w:eastAsia="Times New Roman" w:hAnsi="Calibri" w:cs="Calibri"/>
          <w:color w:val="333333"/>
          <w:lang w:eastAsia="en-GB"/>
        </w:rPr>
        <w:lastRenderedPageBreak/>
        <w:t>and that any mathematical task (such as measuring or drawing graphs) is pitched at an age-appropriate level to ensure sufficient challenge</w:t>
      </w:r>
      <w:r w:rsidR="00BC566E">
        <w:rPr>
          <w:rFonts w:ascii="Calibri" w:eastAsia="Times New Roman" w:hAnsi="Calibri" w:cs="Calibri"/>
          <w:color w:val="333333"/>
          <w:lang w:eastAsia="en-GB"/>
        </w:rPr>
        <w:t xml:space="preserve">. </w:t>
      </w:r>
    </w:p>
    <w:p w:rsidR="00BC566E" w:rsidRDefault="009B44CE" w:rsidP="00122248">
      <w:pPr>
        <w:shd w:val="clear" w:color="auto" w:fill="FFFFFF"/>
        <w:spacing w:after="0"/>
        <w:rPr>
          <w:rFonts w:ascii="Calibri" w:eastAsia="Times New Roman" w:hAnsi="Calibri" w:cs="Calibri"/>
          <w:color w:val="333333"/>
          <w:lang w:eastAsia="en-GB"/>
        </w:rPr>
      </w:pPr>
      <w:r w:rsidRPr="009B44CE">
        <w:rPr>
          <w:rFonts w:ascii="Calibri" w:eastAsia="Times New Roman" w:hAnsi="Calibri" w:cs="Calibri"/>
          <w:color w:val="333333"/>
          <w:lang w:eastAsia="en-GB"/>
        </w:rPr>
        <w:t xml:space="preserve">The science curriculum is based upon </w:t>
      </w:r>
      <w:r w:rsidR="00607A8E">
        <w:rPr>
          <w:rFonts w:ascii="Calibri" w:eastAsia="Times New Roman" w:hAnsi="Calibri" w:cs="Calibri"/>
          <w:color w:val="333333"/>
          <w:lang w:eastAsia="en-GB"/>
        </w:rPr>
        <w:t xml:space="preserve">the </w:t>
      </w:r>
      <w:r w:rsidRPr="009B44CE">
        <w:rPr>
          <w:rFonts w:ascii="Calibri" w:eastAsia="Times New Roman" w:hAnsi="Calibri" w:cs="Calibri"/>
          <w:color w:val="333333"/>
          <w:lang w:eastAsia="en-GB"/>
        </w:rPr>
        <w:t>National Curriculum, which provides a broad framework and outlines the knowledge and skills taught in each Key Stage. Teachers plan lessons for their class using our progression of knowledge and skills document</w:t>
      </w:r>
      <w:r w:rsidR="00BC566E">
        <w:rPr>
          <w:rFonts w:ascii="Calibri" w:eastAsia="Times New Roman" w:hAnsi="Calibri" w:cs="Calibri"/>
          <w:color w:val="333333"/>
          <w:lang w:eastAsia="en-GB"/>
        </w:rPr>
        <w:t>s</w:t>
      </w:r>
      <w:r w:rsidR="00607A8E">
        <w:rPr>
          <w:rFonts w:ascii="Calibri" w:eastAsia="Times New Roman" w:hAnsi="Calibri" w:cs="Calibri"/>
          <w:color w:val="333333"/>
          <w:lang w:eastAsia="en-GB"/>
        </w:rPr>
        <w:t>, which incorporate working s</w:t>
      </w:r>
      <w:r w:rsidRPr="009B44CE">
        <w:rPr>
          <w:rFonts w:ascii="Calibri" w:eastAsia="Times New Roman" w:hAnsi="Calibri" w:cs="Calibri"/>
          <w:color w:val="333333"/>
          <w:lang w:eastAsia="en-GB"/>
        </w:rPr>
        <w:t xml:space="preserve">cientifically. </w:t>
      </w:r>
    </w:p>
    <w:p w:rsidR="00BC566E" w:rsidRDefault="009B44CE" w:rsidP="00122248">
      <w:pPr>
        <w:shd w:val="clear" w:color="auto" w:fill="FFFFFF"/>
        <w:spacing w:after="0"/>
        <w:rPr>
          <w:rFonts w:ascii="Calibri" w:eastAsia="Times New Roman" w:hAnsi="Calibri" w:cs="Calibri"/>
          <w:color w:val="333333"/>
          <w:lang w:eastAsia="en-GB"/>
        </w:rPr>
      </w:pPr>
      <w:r w:rsidRPr="009B44CE">
        <w:rPr>
          <w:rFonts w:ascii="Calibri" w:eastAsia="Times New Roman" w:hAnsi="Calibri" w:cs="Calibri"/>
          <w:color w:val="333333"/>
          <w:lang w:eastAsia="en-GB"/>
        </w:rPr>
        <w:t xml:space="preserve">When teaching science, teachers </w:t>
      </w:r>
      <w:r w:rsidR="00BC566E">
        <w:rPr>
          <w:rFonts w:ascii="Calibri" w:eastAsia="Times New Roman" w:hAnsi="Calibri" w:cs="Calibri"/>
          <w:color w:val="333333"/>
          <w:lang w:eastAsia="en-GB"/>
        </w:rPr>
        <w:t>also often make links with other subjects, for example the class topics</w:t>
      </w:r>
      <w:r w:rsidRPr="009B44CE">
        <w:rPr>
          <w:rFonts w:ascii="Calibri" w:eastAsia="Times New Roman" w:hAnsi="Calibri" w:cs="Calibri"/>
          <w:color w:val="333333"/>
          <w:lang w:eastAsia="en-GB"/>
        </w:rPr>
        <w:t xml:space="preserve">. A variety of teaching approaches are used based on the teacher’s judgement. Teaching key subject specific </w:t>
      </w:r>
      <w:r w:rsidR="00BC566E">
        <w:rPr>
          <w:rFonts w:ascii="Calibri" w:eastAsia="Times New Roman" w:hAnsi="Calibri" w:cs="Calibri"/>
          <w:color w:val="333333"/>
          <w:lang w:eastAsia="en-GB"/>
        </w:rPr>
        <w:t xml:space="preserve">vocabulary is also a </w:t>
      </w:r>
      <w:r w:rsidR="00607A8E">
        <w:rPr>
          <w:rFonts w:ascii="Calibri" w:eastAsia="Times New Roman" w:hAnsi="Calibri" w:cs="Calibri"/>
          <w:color w:val="333333"/>
          <w:lang w:eastAsia="en-GB"/>
        </w:rPr>
        <w:t>crucial</w:t>
      </w:r>
      <w:r w:rsidR="00BC566E">
        <w:rPr>
          <w:rFonts w:ascii="Calibri" w:eastAsia="Times New Roman" w:hAnsi="Calibri" w:cs="Calibri"/>
          <w:color w:val="333333"/>
          <w:lang w:eastAsia="en-GB"/>
        </w:rPr>
        <w:t xml:space="preserve"> part of our</w:t>
      </w:r>
      <w:r w:rsidRPr="009B44CE">
        <w:rPr>
          <w:rFonts w:ascii="Calibri" w:eastAsia="Times New Roman" w:hAnsi="Calibri" w:cs="Calibri"/>
          <w:color w:val="333333"/>
          <w:lang w:eastAsia="en-GB"/>
        </w:rPr>
        <w:t xml:space="preserve"> science curriculum. </w:t>
      </w:r>
    </w:p>
    <w:p w:rsidR="00122248" w:rsidRDefault="00122248" w:rsidP="00122248">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In EYFS ‘</w:t>
      </w:r>
      <w:r w:rsidRPr="00122248">
        <w:rPr>
          <w:rFonts w:ascii="Calibri" w:eastAsia="Times New Roman" w:hAnsi="Calibri" w:cs="Calibri"/>
          <w:color w:val="333333"/>
          <w:lang w:eastAsia="en-GB"/>
        </w:rPr>
        <w:t>Understanding the World – The World</w:t>
      </w:r>
      <w:r>
        <w:rPr>
          <w:rFonts w:ascii="Calibri" w:eastAsia="Times New Roman" w:hAnsi="Calibri" w:cs="Calibri"/>
          <w:color w:val="333333"/>
          <w:lang w:eastAsia="en-GB"/>
        </w:rPr>
        <w:t xml:space="preserve">’ pupils are taught </w:t>
      </w:r>
      <w:r w:rsidRPr="00122248">
        <w:rPr>
          <w:rFonts w:ascii="Calibri" w:eastAsia="Times New Roman" w:hAnsi="Calibri" w:cs="Calibri"/>
          <w:color w:val="333333"/>
          <w:lang w:eastAsia="en-GB"/>
        </w:rPr>
        <w:t>about similarities and differences in relation to places, object</w:t>
      </w:r>
      <w:r>
        <w:rPr>
          <w:rFonts w:ascii="Calibri" w:eastAsia="Times New Roman" w:hAnsi="Calibri" w:cs="Calibri"/>
          <w:color w:val="333333"/>
          <w:lang w:eastAsia="en-GB"/>
        </w:rPr>
        <w:t xml:space="preserve">s, materials and living things. </w:t>
      </w:r>
      <w:r w:rsidR="00BF4DF2">
        <w:t xml:space="preserve">Through championing EYFS </w:t>
      </w:r>
      <w:r>
        <w:t xml:space="preserve">‘Characteristics of Effective Learning’ pupils develop their scientific enquiry through thinking of their own ideas and finding new ways to solve problems.  </w:t>
      </w:r>
    </w:p>
    <w:p w:rsidR="00122248" w:rsidRPr="00122248" w:rsidRDefault="00122248" w:rsidP="00122248">
      <w:pPr>
        <w:shd w:val="clear" w:color="auto" w:fill="FFFFFF"/>
        <w:spacing w:after="0"/>
        <w:rPr>
          <w:rFonts w:ascii="Calibri" w:eastAsia="Times New Roman" w:hAnsi="Calibri" w:cs="Calibri"/>
          <w:color w:val="333333"/>
          <w:lang w:eastAsia="en-GB"/>
        </w:rPr>
      </w:pPr>
    </w:p>
    <w:p w:rsidR="009B44CE" w:rsidRPr="009B44CE" w:rsidRDefault="009B44CE" w:rsidP="00122248">
      <w:pPr>
        <w:shd w:val="clear" w:color="auto" w:fill="FFFFFF"/>
        <w:spacing w:after="0"/>
        <w:rPr>
          <w:rFonts w:ascii="Arial" w:eastAsia="Times New Roman" w:hAnsi="Arial" w:cs="Arial"/>
          <w:color w:val="333333"/>
          <w:sz w:val="21"/>
          <w:szCs w:val="21"/>
          <w:lang w:eastAsia="en-GB"/>
        </w:rPr>
      </w:pPr>
      <w:r w:rsidRPr="009B44CE">
        <w:rPr>
          <w:rFonts w:ascii="Calibri" w:eastAsia="Times New Roman" w:hAnsi="Calibri" w:cs="Calibri"/>
          <w:color w:val="333333"/>
          <w:lang w:eastAsia="en-GB"/>
        </w:rPr>
        <w:t>Science</w:t>
      </w:r>
      <w:r w:rsidR="00122248">
        <w:rPr>
          <w:rFonts w:ascii="Calibri" w:eastAsia="Times New Roman" w:hAnsi="Calibri" w:cs="Calibri"/>
          <w:color w:val="333333"/>
          <w:lang w:eastAsia="en-GB"/>
        </w:rPr>
        <w:t xml:space="preserve"> </w:t>
      </w:r>
      <w:r w:rsidR="00122248">
        <w:rPr>
          <w:rFonts w:ascii="Calibri" w:eastAsia="Times New Roman" w:hAnsi="Calibri" w:cs="Calibri"/>
          <w:color w:val="333333"/>
          <w:lang w:eastAsia="en-GB"/>
        </w:rPr>
        <w:t>teaching is inclusive for all pupils through differentiated tasks and a variety of learning styles. I</w:t>
      </w:r>
      <w:r w:rsidR="00122248">
        <w:rPr>
          <w:rFonts w:ascii="Calibri" w:eastAsia="Times New Roman" w:hAnsi="Calibri" w:cs="Calibri"/>
          <w:color w:val="333333"/>
          <w:lang w:eastAsia="en-GB"/>
        </w:rPr>
        <w:t xml:space="preserve">t </w:t>
      </w:r>
      <w:r w:rsidR="00881E5C">
        <w:rPr>
          <w:rFonts w:ascii="Calibri" w:eastAsia="Times New Roman" w:hAnsi="Calibri" w:cs="Calibri"/>
          <w:color w:val="333333"/>
          <w:lang w:eastAsia="en-GB"/>
        </w:rPr>
        <w:t xml:space="preserve">provides additional </w:t>
      </w:r>
      <w:r w:rsidRPr="009B44CE">
        <w:rPr>
          <w:rFonts w:ascii="Calibri" w:eastAsia="Times New Roman" w:hAnsi="Calibri" w:cs="Calibri"/>
          <w:color w:val="333333"/>
          <w:lang w:eastAsia="en-GB"/>
        </w:rPr>
        <w:t>opportunities to enhance the learning of more able pupils through asking opened ended problems, analysing results and drawing conclusions based on scientific findings.</w:t>
      </w:r>
      <w:r w:rsidR="00BC566E">
        <w:rPr>
          <w:rFonts w:ascii="Calibri" w:eastAsia="Times New Roman" w:hAnsi="Calibri" w:cs="Calibri"/>
          <w:color w:val="333333"/>
          <w:lang w:eastAsia="en-GB"/>
        </w:rPr>
        <w:t xml:space="preserve"> We make use of the specialist Science teachers and resources from Calder High School to enhance learning and provide progression into Key Stage 3. Pupils are able to use the science laboratories for experimental work, f</w:t>
      </w:r>
      <w:r w:rsidR="00BF4DF2">
        <w:rPr>
          <w:rFonts w:ascii="Calibri" w:eastAsia="Times New Roman" w:hAnsi="Calibri" w:cs="Calibri"/>
          <w:color w:val="333333"/>
          <w:lang w:eastAsia="en-GB"/>
        </w:rPr>
        <w:t xml:space="preserve">or example using additional scientific equipment </w:t>
      </w:r>
      <w:r w:rsidR="00BC566E">
        <w:rPr>
          <w:rFonts w:ascii="Calibri" w:eastAsia="Times New Roman" w:hAnsi="Calibri" w:cs="Calibri"/>
          <w:color w:val="333333"/>
          <w:lang w:eastAsia="en-GB"/>
        </w:rPr>
        <w:t xml:space="preserve">in Years 5 and 6. </w:t>
      </w:r>
    </w:p>
    <w:p w:rsidR="009B44CE" w:rsidRDefault="00BC566E" w:rsidP="00122248">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We also</w:t>
      </w:r>
      <w:r w:rsidR="009B44CE" w:rsidRPr="009B44CE">
        <w:rPr>
          <w:rFonts w:ascii="Calibri" w:eastAsia="Times New Roman" w:hAnsi="Calibri" w:cs="Calibri"/>
          <w:color w:val="333333"/>
          <w:lang w:eastAsia="en-GB"/>
        </w:rPr>
        <w:t xml:space="preserve"> provide a variety of opportunities for science learning </w:t>
      </w:r>
      <w:r>
        <w:rPr>
          <w:rFonts w:ascii="Calibri" w:eastAsia="Times New Roman" w:hAnsi="Calibri" w:cs="Calibri"/>
          <w:color w:val="333333"/>
          <w:lang w:eastAsia="en-GB"/>
        </w:rPr>
        <w:t xml:space="preserve">outside the classroom for example in our Forest School setting and allotment. </w:t>
      </w:r>
    </w:p>
    <w:p w:rsidR="00122248" w:rsidRPr="009B44CE" w:rsidRDefault="00122248" w:rsidP="00122248">
      <w:pPr>
        <w:shd w:val="clear" w:color="auto" w:fill="FFFFFF"/>
        <w:spacing w:after="0"/>
        <w:rPr>
          <w:rFonts w:ascii="Arial" w:eastAsia="Times New Roman" w:hAnsi="Arial" w:cs="Arial"/>
          <w:color w:val="333333"/>
          <w:sz w:val="21"/>
          <w:szCs w:val="21"/>
          <w:lang w:eastAsia="en-GB"/>
        </w:rPr>
      </w:pPr>
    </w:p>
    <w:p w:rsidR="009B44CE" w:rsidRPr="009B44CE" w:rsidRDefault="00BC566E" w:rsidP="00122248">
      <w:pPr>
        <w:shd w:val="clear" w:color="auto" w:fill="FFFFFF"/>
        <w:spacing w:after="0"/>
        <w:rPr>
          <w:rFonts w:ascii="Arial" w:eastAsia="Times New Roman" w:hAnsi="Arial" w:cs="Arial"/>
          <w:color w:val="333333"/>
          <w:sz w:val="21"/>
          <w:szCs w:val="21"/>
          <w:lang w:eastAsia="en-GB"/>
        </w:rPr>
      </w:pPr>
      <w:r>
        <w:rPr>
          <w:rFonts w:ascii="Calibri" w:eastAsia="Times New Roman" w:hAnsi="Calibri" w:cs="Calibri"/>
          <w:color w:val="333333"/>
          <w:lang w:eastAsia="en-GB"/>
        </w:rPr>
        <w:t>We en</w:t>
      </w:r>
      <w:r w:rsidR="00BF4DF2">
        <w:rPr>
          <w:rFonts w:ascii="Calibri" w:eastAsia="Times New Roman" w:hAnsi="Calibri" w:cs="Calibri"/>
          <w:color w:val="333333"/>
          <w:lang w:eastAsia="en-GB"/>
        </w:rPr>
        <w:t xml:space="preserve">hance Science learning at home </w:t>
      </w:r>
      <w:r>
        <w:rPr>
          <w:rFonts w:ascii="Calibri" w:eastAsia="Times New Roman" w:hAnsi="Calibri" w:cs="Calibri"/>
          <w:color w:val="333333"/>
          <w:lang w:eastAsia="en-GB"/>
        </w:rPr>
        <w:t>through whole school events such as our Science poster competition and homework projects. These encourage</w:t>
      </w:r>
      <w:r w:rsidR="009B44CE" w:rsidRPr="009B44CE">
        <w:rPr>
          <w:rFonts w:ascii="Calibri" w:eastAsia="Times New Roman" w:hAnsi="Calibri" w:cs="Calibri"/>
          <w:color w:val="333333"/>
          <w:lang w:eastAsia="en-GB"/>
        </w:rPr>
        <w:t xml:space="preserve"> </w:t>
      </w:r>
      <w:r>
        <w:rPr>
          <w:rFonts w:ascii="Calibri" w:eastAsia="Times New Roman" w:hAnsi="Calibri" w:cs="Calibri"/>
          <w:color w:val="333333"/>
          <w:lang w:eastAsia="en-GB"/>
        </w:rPr>
        <w:t>the children</w:t>
      </w:r>
      <w:r w:rsidR="009B44CE" w:rsidRPr="009B44CE">
        <w:rPr>
          <w:rFonts w:ascii="Calibri" w:eastAsia="Times New Roman" w:hAnsi="Calibri" w:cs="Calibri"/>
          <w:color w:val="333333"/>
          <w:lang w:eastAsia="en-GB"/>
        </w:rPr>
        <w:t xml:space="preserve"> to ask questions </w:t>
      </w:r>
      <w:r w:rsidR="00607A8E">
        <w:rPr>
          <w:rFonts w:ascii="Calibri" w:eastAsia="Times New Roman" w:hAnsi="Calibri" w:cs="Calibri"/>
          <w:color w:val="333333"/>
          <w:lang w:eastAsia="en-GB"/>
        </w:rPr>
        <w:t>about the world and demonstrate</w:t>
      </w:r>
      <w:r w:rsidR="009B44CE" w:rsidRPr="009B44CE">
        <w:rPr>
          <w:rFonts w:ascii="Calibri" w:eastAsia="Times New Roman" w:hAnsi="Calibri" w:cs="Calibri"/>
          <w:color w:val="333333"/>
          <w:lang w:eastAsia="en-GB"/>
        </w:rPr>
        <w:t xml:space="preserve"> how they can think scientifically and</w:t>
      </w:r>
      <w:r w:rsidR="00607A8E">
        <w:rPr>
          <w:rFonts w:ascii="Calibri" w:eastAsia="Times New Roman" w:hAnsi="Calibri" w:cs="Calibri"/>
          <w:color w:val="333333"/>
          <w:lang w:eastAsia="en-GB"/>
        </w:rPr>
        <w:t xml:space="preserve"> carry out </w:t>
      </w:r>
      <w:r w:rsidR="00881E5C">
        <w:rPr>
          <w:rFonts w:ascii="Calibri" w:eastAsia="Times New Roman" w:hAnsi="Calibri" w:cs="Calibri"/>
          <w:color w:val="333333"/>
          <w:lang w:eastAsia="en-GB"/>
        </w:rPr>
        <w:t>investigations</w:t>
      </w:r>
      <w:r w:rsidR="009B44CE" w:rsidRPr="009B44CE">
        <w:rPr>
          <w:rFonts w:ascii="Calibri" w:eastAsia="Times New Roman" w:hAnsi="Calibri" w:cs="Calibri"/>
          <w:color w:val="333333"/>
          <w:lang w:eastAsia="en-GB"/>
        </w:rPr>
        <w:t xml:space="preserve"> using simple everyday objects. </w:t>
      </w:r>
    </w:p>
    <w:p w:rsidR="00BC566E" w:rsidRDefault="00BC566E" w:rsidP="00122248">
      <w:pPr>
        <w:shd w:val="clear" w:color="auto" w:fill="FFFFFF"/>
        <w:spacing w:after="0"/>
        <w:rPr>
          <w:rFonts w:ascii="Calibri" w:eastAsia="Times New Roman" w:hAnsi="Calibri" w:cs="Calibri"/>
          <w:color w:val="333333"/>
          <w:lang w:eastAsia="en-GB"/>
        </w:rPr>
      </w:pPr>
    </w:p>
    <w:p w:rsidR="009B44CE" w:rsidRDefault="009B44CE" w:rsidP="00122248">
      <w:pPr>
        <w:shd w:val="clear" w:color="auto" w:fill="FFFFFF"/>
        <w:spacing w:after="0"/>
        <w:rPr>
          <w:rFonts w:ascii="Calibri" w:eastAsia="Times New Roman" w:hAnsi="Calibri" w:cs="Calibri"/>
          <w:b/>
          <w:bCs/>
          <w:color w:val="333333"/>
          <w:u w:val="single"/>
          <w:lang w:eastAsia="en-GB"/>
        </w:rPr>
      </w:pPr>
      <w:r w:rsidRPr="009B44CE">
        <w:rPr>
          <w:rFonts w:ascii="Calibri" w:eastAsia="Times New Roman" w:hAnsi="Calibri" w:cs="Calibri"/>
          <w:b/>
          <w:bCs/>
          <w:color w:val="333333"/>
          <w:u w:val="single"/>
          <w:lang w:eastAsia="en-GB"/>
        </w:rPr>
        <w:t>Impact:</w:t>
      </w:r>
    </w:p>
    <w:p w:rsidR="00BF4DF2" w:rsidRPr="009B44CE" w:rsidRDefault="00BF4DF2" w:rsidP="00122248">
      <w:pPr>
        <w:shd w:val="clear" w:color="auto" w:fill="FFFFFF"/>
        <w:spacing w:after="0"/>
        <w:rPr>
          <w:rFonts w:ascii="Arial" w:eastAsia="Times New Roman" w:hAnsi="Arial" w:cs="Arial"/>
          <w:color w:val="333333"/>
          <w:sz w:val="21"/>
          <w:szCs w:val="21"/>
          <w:lang w:eastAsia="en-GB"/>
        </w:rPr>
      </w:pPr>
    </w:p>
    <w:p w:rsidR="009B44CE" w:rsidRPr="009B44CE" w:rsidRDefault="009B44CE" w:rsidP="00122248">
      <w:pPr>
        <w:shd w:val="clear" w:color="auto" w:fill="FFFFFF"/>
        <w:spacing w:after="0"/>
        <w:rPr>
          <w:rFonts w:ascii="Arial" w:eastAsia="Times New Roman" w:hAnsi="Arial" w:cs="Arial"/>
          <w:color w:val="333333"/>
          <w:sz w:val="21"/>
          <w:szCs w:val="21"/>
          <w:lang w:eastAsia="en-GB"/>
        </w:rPr>
      </w:pPr>
      <w:r w:rsidRPr="009B44CE">
        <w:rPr>
          <w:rFonts w:ascii="Calibri" w:eastAsia="Times New Roman" w:hAnsi="Calibri" w:cs="Calibri"/>
          <w:color w:val="333333"/>
          <w:lang w:eastAsia="en-GB"/>
        </w:rPr>
        <w:t xml:space="preserve">Within science, we strive to create a supportive and collaborative ethos for learning by providing opportunities for children to question and investigate to discover answers for themselves </w:t>
      </w:r>
    </w:p>
    <w:p w:rsidR="009B44CE" w:rsidRDefault="009B44CE" w:rsidP="00122248">
      <w:pPr>
        <w:shd w:val="clear" w:color="auto" w:fill="FFFFFF"/>
        <w:spacing w:after="0"/>
        <w:rPr>
          <w:rFonts w:ascii="Calibri" w:eastAsia="Times New Roman" w:hAnsi="Calibri" w:cs="Calibri"/>
          <w:color w:val="333333"/>
          <w:lang w:eastAsia="en-GB"/>
        </w:rPr>
      </w:pPr>
      <w:r w:rsidRPr="009B44CE">
        <w:rPr>
          <w:rFonts w:ascii="Calibri" w:eastAsia="Times New Roman" w:hAnsi="Calibri" w:cs="Calibri"/>
          <w:color w:val="333333"/>
          <w:lang w:eastAsia="en-GB"/>
        </w:rPr>
        <w:t>Our sc</w:t>
      </w:r>
      <w:r w:rsidR="00BF4DF2">
        <w:rPr>
          <w:rFonts w:ascii="Calibri" w:eastAsia="Times New Roman" w:hAnsi="Calibri" w:cs="Calibri"/>
          <w:color w:val="333333"/>
          <w:lang w:eastAsia="en-GB"/>
        </w:rPr>
        <w:t xml:space="preserve">ience curriculum is planned to ensure progression of knowledge, </w:t>
      </w:r>
      <w:r w:rsidRPr="009B44CE">
        <w:rPr>
          <w:rFonts w:ascii="Calibri" w:eastAsia="Times New Roman" w:hAnsi="Calibri" w:cs="Calibri"/>
          <w:color w:val="333333"/>
          <w:lang w:eastAsia="en-GB"/>
        </w:rPr>
        <w:t xml:space="preserve">skills and </w:t>
      </w:r>
      <w:r w:rsidR="00BF4DF2">
        <w:rPr>
          <w:rFonts w:ascii="Calibri" w:eastAsia="Times New Roman" w:hAnsi="Calibri" w:cs="Calibri"/>
          <w:color w:val="333333"/>
          <w:lang w:eastAsia="en-GB"/>
        </w:rPr>
        <w:t xml:space="preserve">vocabulary. </w:t>
      </w:r>
    </w:p>
    <w:p w:rsidR="00BC566E" w:rsidRPr="009B44CE" w:rsidRDefault="00BC566E" w:rsidP="00122248">
      <w:pPr>
        <w:shd w:val="clear" w:color="auto" w:fill="FFFFFF"/>
        <w:spacing w:after="0"/>
        <w:rPr>
          <w:rFonts w:ascii="Arial" w:eastAsia="Times New Roman" w:hAnsi="Arial" w:cs="Arial"/>
          <w:color w:val="333333"/>
          <w:sz w:val="21"/>
          <w:szCs w:val="21"/>
          <w:lang w:eastAsia="en-GB"/>
        </w:rPr>
      </w:pPr>
    </w:p>
    <w:p w:rsidR="009B44CE" w:rsidRPr="009B44CE" w:rsidRDefault="009B44CE" w:rsidP="00122248">
      <w:pPr>
        <w:shd w:val="clear" w:color="auto" w:fill="FFFFFF"/>
        <w:spacing w:after="0"/>
        <w:rPr>
          <w:rFonts w:ascii="Arial" w:eastAsia="Times New Roman" w:hAnsi="Arial" w:cs="Arial"/>
          <w:color w:val="333333"/>
          <w:sz w:val="21"/>
          <w:szCs w:val="21"/>
          <w:lang w:eastAsia="en-GB"/>
        </w:rPr>
      </w:pPr>
      <w:r w:rsidRPr="009B44CE">
        <w:rPr>
          <w:rFonts w:ascii="Calibri" w:eastAsia="Times New Roman" w:hAnsi="Calibri" w:cs="Calibri"/>
          <w:color w:val="333333"/>
          <w:lang w:eastAsia="en-GB"/>
        </w:rPr>
        <w:t>We measure the impact of our curriculum through the following methods:</w:t>
      </w:r>
    </w:p>
    <w:p w:rsidR="009B44CE" w:rsidRPr="009B44CE" w:rsidRDefault="009B44CE" w:rsidP="00122248">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Assessing children’s understanding of topic linked vocabulary before and after the unit is taught</w:t>
      </w:r>
    </w:p>
    <w:p w:rsidR="009B44CE" w:rsidRPr="009B44CE" w:rsidRDefault="009B44CE" w:rsidP="00122248">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Marking of written work in books</w:t>
      </w:r>
    </w:p>
    <w:p w:rsidR="009B44CE" w:rsidRPr="009B44CE" w:rsidRDefault="009B44CE" w:rsidP="00122248">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Using dialogic learning tasks to assess children’s understanding</w:t>
      </w:r>
    </w:p>
    <w:p w:rsidR="009B44CE" w:rsidRPr="009B44CE" w:rsidRDefault="009B44CE" w:rsidP="00122248">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Summative assessment of pupil discussions about their learning.</w:t>
      </w:r>
    </w:p>
    <w:p w:rsidR="009B44CE" w:rsidRPr="009B44CE" w:rsidRDefault="009B44CE" w:rsidP="00122248">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Images and videos of the children’s practical learning.</w:t>
      </w:r>
    </w:p>
    <w:p w:rsidR="009B44CE" w:rsidRPr="009B44CE" w:rsidRDefault="009B44CE" w:rsidP="00122248">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Interviewing the pupils about their learning (pupil voice)</w:t>
      </w:r>
    </w:p>
    <w:p w:rsidR="009B44CE" w:rsidRPr="009B44CE" w:rsidRDefault="009B44CE" w:rsidP="00122248">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Moderation staff meetings where pupil’s books are scrutinised and there is the opportunity for a dialogue between teachers to understand their class’s work</w:t>
      </w:r>
    </w:p>
    <w:p w:rsidR="009B44CE" w:rsidRPr="00BF4DF2" w:rsidRDefault="009B44CE" w:rsidP="00BF4DF2">
      <w:pPr>
        <w:numPr>
          <w:ilvl w:val="0"/>
          <w:numId w:val="10"/>
        </w:numPr>
        <w:shd w:val="clear" w:color="auto" w:fill="FFFFFF"/>
        <w:spacing w:after="0"/>
        <w:ind w:left="300"/>
        <w:rPr>
          <w:rFonts w:ascii="Helvetica" w:eastAsia="Times New Roman" w:hAnsi="Helvetica" w:cs="Helvetica"/>
          <w:color w:val="333333"/>
          <w:sz w:val="21"/>
          <w:szCs w:val="21"/>
          <w:lang w:eastAsia="en-GB"/>
        </w:rPr>
      </w:pPr>
      <w:r w:rsidRPr="009B44CE">
        <w:rPr>
          <w:rFonts w:ascii="Calibri" w:eastAsia="Times New Roman" w:hAnsi="Calibri" w:cs="Calibri"/>
          <w:color w:val="333333"/>
          <w:lang w:eastAsia="en-GB"/>
        </w:rPr>
        <w:t>Formal reporting of standards at the end of each Key Stage</w:t>
      </w:r>
      <w:r w:rsidRPr="00BF4DF2">
        <w:rPr>
          <w:rFonts w:ascii="Arial" w:eastAsia="Times New Roman" w:hAnsi="Arial" w:cs="Arial"/>
          <w:color w:val="333333"/>
          <w:sz w:val="21"/>
          <w:szCs w:val="21"/>
          <w:lang w:eastAsia="en-GB"/>
        </w:rPr>
        <w:t> </w:t>
      </w:r>
    </w:p>
    <w:p w:rsidR="009B44CE" w:rsidRPr="00BF4DF2" w:rsidRDefault="009B44CE" w:rsidP="00BF4DF2">
      <w:pPr>
        <w:shd w:val="clear" w:color="auto" w:fill="FFFFFF"/>
        <w:spacing w:after="150"/>
        <w:jc w:val="center"/>
        <w:rPr>
          <w:rFonts w:ascii="Arial" w:eastAsia="Times New Roman" w:hAnsi="Arial" w:cs="Arial"/>
          <w:color w:val="333333"/>
          <w:sz w:val="21"/>
          <w:szCs w:val="21"/>
          <w:lang w:eastAsia="en-GB"/>
        </w:rPr>
      </w:pPr>
      <w:bookmarkStart w:id="0" w:name="_GoBack"/>
      <w:bookmarkEnd w:id="0"/>
    </w:p>
    <w:p w:rsidR="009B44CE" w:rsidRDefault="009B44CE" w:rsidP="00122248">
      <w:pPr>
        <w:rPr>
          <w:rFonts w:ascii="Calibri" w:eastAsia="Times New Roman" w:hAnsi="Calibri" w:cs="Arial"/>
          <w:color w:val="333333"/>
          <w:lang w:eastAsia="en-GB"/>
        </w:rPr>
      </w:pPr>
    </w:p>
    <w:p w:rsidR="00C76134" w:rsidRPr="00B07B61" w:rsidRDefault="00C76134" w:rsidP="00122248">
      <w:pPr>
        <w:rPr>
          <w:rFonts w:ascii="Calibri" w:eastAsia="Times New Roman" w:hAnsi="Calibri" w:cs="Arial"/>
          <w:color w:val="333333"/>
          <w:lang w:eastAsia="en-GB"/>
        </w:rPr>
      </w:pPr>
    </w:p>
    <w:sectPr w:rsidR="00C76134" w:rsidRPr="00B0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E08"/>
    <w:multiLevelType w:val="multilevel"/>
    <w:tmpl w:val="002A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12BD9"/>
    <w:multiLevelType w:val="multilevel"/>
    <w:tmpl w:val="BFB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40FD9"/>
    <w:multiLevelType w:val="multilevel"/>
    <w:tmpl w:val="4E9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5"/>
    <w:rsid w:val="00122248"/>
    <w:rsid w:val="001279B5"/>
    <w:rsid w:val="002345B2"/>
    <w:rsid w:val="002D1CF1"/>
    <w:rsid w:val="003C120C"/>
    <w:rsid w:val="00400B8A"/>
    <w:rsid w:val="0057006D"/>
    <w:rsid w:val="00607A8E"/>
    <w:rsid w:val="00681D88"/>
    <w:rsid w:val="00683F30"/>
    <w:rsid w:val="00753271"/>
    <w:rsid w:val="007B38F2"/>
    <w:rsid w:val="007E5912"/>
    <w:rsid w:val="00873C02"/>
    <w:rsid w:val="00881E5C"/>
    <w:rsid w:val="008A7E85"/>
    <w:rsid w:val="009B44CE"/>
    <w:rsid w:val="00A226CC"/>
    <w:rsid w:val="00A227D3"/>
    <w:rsid w:val="00AF71E4"/>
    <w:rsid w:val="00B075FF"/>
    <w:rsid w:val="00B07B61"/>
    <w:rsid w:val="00BC4260"/>
    <w:rsid w:val="00BC566E"/>
    <w:rsid w:val="00BF4DF2"/>
    <w:rsid w:val="00C33657"/>
    <w:rsid w:val="00C42C4E"/>
    <w:rsid w:val="00C76134"/>
    <w:rsid w:val="00C80532"/>
    <w:rsid w:val="00CF4950"/>
    <w:rsid w:val="00D553C8"/>
    <w:rsid w:val="00D85DF8"/>
    <w:rsid w:val="00F3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27A5"/>
  <w15:docId w15:val="{43F8C011-5EE3-4B4A-9D0D-9D32913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497">
      <w:bodyDiv w:val="1"/>
      <w:marLeft w:val="0"/>
      <w:marRight w:val="0"/>
      <w:marTop w:val="0"/>
      <w:marBottom w:val="0"/>
      <w:divBdr>
        <w:top w:val="none" w:sz="0" w:space="0" w:color="auto"/>
        <w:left w:val="none" w:sz="0" w:space="0" w:color="auto"/>
        <w:bottom w:val="none" w:sz="0" w:space="0" w:color="auto"/>
        <w:right w:val="none" w:sz="0" w:space="0" w:color="auto"/>
      </w:divBdr>
    </w:div>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1070880625">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7</cp:revision>
  <dcterms:created xsi:type="dcterms:W3CDTF">2021-06-22T14:09:00Z</dcterms:created>
  <dcterms:modified xsi:type="dcterms:W3CDTF">2021-06-28T10:41:00Z</dcterms:modified>
</cp:coreProperties>
</file>